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E305" w14:textId="77777777" w:rsidR="002417BC" w:rsidRDefault="00317A9B" w:rsidP="004853A0">
      <w:pPr>
        <w:pStyle w:val="Title"/>
        <w:widowControl/>
        <w:spacing w:before="0" w:after="0" w:line="240" w:lineRule="auto"/>
        <w:rPr>
          <w:rFonts w:ascii="Montserrat" w:eastAsia="Montserrat" w:hAnsi="Montserrat" w:cs="Montserrat"/>
          <w:color w:val="434343"/>
          <w:sz w:val="34"/>
          <w:szCs w:val="34"/>
        </w:rPr>
      </w:pPr>
      <w:bookmarkStart w:id="0" w:name="_heading=h.hch44ln7ke0r" w:colFirst="0" w:colLast="0"/>
      <w:bookmarkEnd w:id="0"/>
      <w:r w:rsidRPr="009E68CE">
        <w:rPr>
          <w:rFonts w:ascii="Montserrat" w:eastAsia="Montserrat" w:hAnsi="Montserrat" w:cs="Montserrat"/>
          <w:color w:val="434343"/>
          <w:sz w:val="34"/>
          <w:szCs w:val="34"/>
        </w:rPr>
        <w:t>JOB DESCRIPTION</w:t>
      </w:r>
    </w:p>
    <w:p w14:paraId="0C0E99C8" w14:textId="77777777" w:rsidR="000D12E6" w:rsidRDefault="000D12E6" w:rsidP="000D12E6"/>
    <w:p w14:paraId="391C708C" w14:textId="249258A4" w:rsidR="004853A0" w:rsidRPr="000D12E6" w:rsidRDefault="000D12E6" w:rsidP="000D12E6">
      <w:pPr>
        <w:widowControl/>
        <w:spacing w:before="100" w:beforeAutospacing="1" w:after="100" w:afterAutospacing="1" w:line="240" w:lineRule="auto"/>
        <w:outlineLvl w:val="1"/>
        <w:rPr>
          <w:rFonts w:ascii="Montserrat Medium" w:eastAsia="Times New Roman" w:hAnsi="Montserrat Medium" w:cs="Times New Roman"/>
          <w:b/>
          <w:bCs/>
          <w:sz w:val="36"/>
          <w:szCs w:val="36"/>
        </w:rPr>
      </w:pPr>
      <w:r w:rsidRPr="000D12E6">
        <w:rPr>
          <w:rFonts w:ascii="Montserrat Medium" w:eastAsia="Times New Roman" w:hAnsi="Montserrat Medium" w:cs="Times New Roman"/>
          <w:b/>
          <w:bCs/>
          <w:sz w:val="36"/>
          <w:szCs w:val="36"/>
        </w:rPr>
        <w:t xml:space="preserve">Job Title: </w:t>
      </w:r>
      <w:r w:rsidR="0087385C">
        <w:rPr>
          <w:rFonts w:ascii="Montserrat Medium" w:eastAsia="Times New Roman" w:hAnsi="Montserrat Medium" w:cs="Times New Roman"/>
          <w:b/>
          <w:bCs/>
          <w:sz w:val="36"/>
          <w:szCs w:val="36"/>
        </w:rPr>
        <w:t xml:space="preserve">Business Development Manager </w:t>
      </w:r>
      <w:r w:rsidRPr="000D12E6">
        <w:rPr>
          <w:rFonts w:ascii="Montserrat Medium" w:eastAsia="Times New Roman" w:hAnsi="Montserrat Medium" w:cs="Times New Roman"/>
          <w:b/>
          <w:bCs/>
          <w:sz w:val="36"/>
          <w:szCs w:val="36"/>
        </w:rPr>
        <w:t xml:space="preserve"> </w:t>
      </w:r>
      <w:bookmarkStart w:id="1" w:name="_heading=h.9ihfc3a44gj" w:colFirst="0" w:colLast="0"/>
      <w:bookmarkEnd w:id="1"/>
    </w:p>
    <w:p w14:paraId="2ECADD08" w14:textId="0F187A67" w:rsidR="002417BC" w:rsidRPr="009E68CE" w:rsidRDefault="00317A9B" w:rsidP="004853A0">
      <w:pPr>
        <w:pStyle w:val="Heading2"/>
        <w:widowControl/>
        <w:spacing w:before="0" w:after="0" w:line="240" w:lineRule="auto"/>
        <w:rPr>
          <w:rFonts w:ascii="Montserrat" w:eastAsia="Proxima Nova" w:hAnsi="Montserrat" w:cs="Proxima Nova"/>
          <w:color w:val="434343"/>
          <w:sz w:val="34"/>
          <w:szCs w:val="34"/>
        </w:rPr>
      </w:pPr>
      <w:r w:rsidRPr="009E68CE">
        <w:rPr>
          <w:rFonts w:ascii="Montserrat" w:eastAsia="Proxima Nova" w:hAnsi="Montserrat" w:cs="Proxima Nova"/>
          <w:color w:val="434343"/>
          <w:sz w:val="34"/>
          <w:szCs w:val="34"/>
        </w:rPr>
        <w:t>POSITION SUMMARY</w:t>
      </w:r>
    </w:p>
    <w:p w14:paraId="7E9D7C1E" w14:textId="4BCF7F11" w:rsidR="0087385C" w:rsidRPr="00C76C63" w:rsidRDefault="0087385C" w:rsidP="00C76C63">
      <w:pPr>
        <w:pStyle w:val="NormalWeb"/>
        <w:rPr>
          <w:rFonts w:ascii="Montserrat" w:hAnsi="Montserrat"/>
        </w:rPr>
      </w:pPr>
      <w:r w:rsidRPr="0087385C">
        <w:rPr>
          <w:rFonts w:ascii="Montserrat" w:hAnsi="Montserrat"/>
        </w:rPr>
        <w:t>The Business Development Manager is responsible for driving growth and expanding Cathtect USA’s presence within the corrosion and cathodic protection market. This role integrates strategic marketing, sales development, and client engagement to promote the company’s products, services, and solutions. The manager will design and execute marketing plans, coordinate conferences and workshops, and cultivate strong relationships with clients and industry partners domestically and internationally. Success in this role requires self-motivation, accountability, and a commitment to advancing Cathtect USA’s mission, values, and long-term business objectives.</w:t>
      </w:r>
    </w:p>
    <w:p w14:paraId="55913E18" w14:textId="347330BE" w:rsidR="00DD1B40" w:rsidRDefault="004853A0" w:rsidP="0087385C">
      <w:pPr>
        <w:pStyle w:val="Heading2"/>
        <w:widowControl/>
        <w:spacing w:before="0" w:after="0" w:line="240" w:lineRule="auto"/>
        <w:rPr>
          <w:rFonts w:ascii="Montserrat" w:eastAsia="Proxima Nova" w:hAnsi="Montserrat" w:cs="Proxima Nova"/>
          <w:color w:val="000000" w:themeColor="text1"/>
          <w:sz w:val="34"/>
          <w:szCs w:val="34"/>
        </w:rPr>
      </w:pPr>
      <w:bookmarkStart w:id="2" w:name="_heading=h.5chw20yxwpnx" w:colFirst="0" w:colLast="0"/>
      <w:bookmarkEnd w:id="2"/>
      <w:r w:rsidRPr="00CB02F5">
        <w:rPr>
          <w:rFonts w:ascii="Montserrat" w:eastAsia="Proxima Nova" w:hAnsi="Montserrat" w:cs="Proxima Nova"/>
          <w:color w:val="000000" w:themeColor="text1"/>
          <w:sz w:val="34"/>
          <w:szCs w:val="34"/>
        </w:rPr>
        <w:t xml:space="preserve">ABOUT </w:t>
      </w:r>
      <w:r w:rsidR="00CB02F5" w:rsidRPr="00CB02F5">
        <w:rPr>
          <w:rFonts w:ascii="Montserrat" w:eastAsia="Proxima Nova" w:hAnsi="Montserrat" w:cs="Proxima Nova"/>
          <w:color w:val="000000" w:themeColor="text1"/>
          <w:sz w:val="34"/>
          <w:szCs w:val="34"/>
        </w:rPr>
        <w:t>CATHTECT USA, INC</w:t>
      </w:r>
    </w:p>
    <w:p w14:paraId="1FFBFAF9" w14:textId="77777777" w:rsidR="0087385C" w:rsidRPr="0087385C" w:rsidRDefault="0087385C" w:rsidP="0087385C"/>
    <w:p w14:paraId="6E8BADFF" w14:textId="547EA32B" w:rsidR="002417BC" w:rsidRPr="00CB02F5" w:rsidRDefault="00317A9B" w:rsidP="004853A0">
      <w:pPr>
        <w:widowControl/>
        <w:spacing w:after="0" w:line="240" w:lineRule="auto"/>
        <w:jc w:val="both"/>
        <w:rPr>
          <w:rFonts w:ascii="Montserrat" w:eastAsia="Proxima Nova" w:hAnsi="Montserrat" w:cs="Proxima Nova"/>
          <w:color w:val="000000" w:themeColor="text1"/>
          <w:sz w:val="24"/>
          <w:szCs w:val="24"/>
        </w:rPr>
      </w:pPr>
      <w:r w:rsidRPr="00CB02F5">
        <w:rPr>
          <w:rFonts w:ascii="Montserrat" w:eastAsia="Proxima Nova" w:hAnsi="Montserrat" w:cs="Proxima Nova"/>
          <w:color w:val="000000" w:themeColor="text1"/>
          <w:sz w:val="24"/>
          <w:szCs w:val="24"/>
        </w:rPr>
        <w:t>We are</w:t>
      </w:r>
      <w:r w:rsidR="00CB02F5" w:rsidRPr="00CB02F5">
        <w:rPr>
          <w:rFonts w:ascii="Montserrat" w:eastAsia="Proxima Nova" w:hAnsi="Montserrat" w:cs="Proxima Nova"/>
          <w:color w:val="000000" w:themeColor="text1"/>
          <w:sz w:val="24"/>
          <w:szCs w:val="24"/>
        </w:rPr>
        <w:t xml:space="preserve"> Cathtect</w:t>
      </w:r>
      <w:r w:rsidRPr="00CB02F5">
        <w:rPr>
          <w:rFonts w:ascii="Montserrat" w:eastAsia="Proxima Nova" w:hAnsi="Montserrat" w:cs="Proxima Nova"/>
          <w:color w:val="000000" w:themeColor="text1"/>
          <w:sz w:val="24"/>
          <w:szCs w:val="24"/>
        </w:rPr>
        <w:t xml:space="preserve">, we provide </w:t>
      </w:r>
      <w:r w:rsidR="00CB02F5" w:rsidRPr="00CB02F5">
        <w:rPr>
          <w:rFonts w:ascii="Montserrat" w:eastAsia="Proxima Nova" w:hAnsi="Montserrat" w:cs="Proxima Nova"/>
          <w:color w:val="000000" w:themeColor="text1"/>
          <w:sz w:val="24"/>
          <w:szCs w:val="24"/>
        </w:rPr>
        <w:t xml:space="preserve">corrosion </w:t>
      </w:r>
      <w:r w:rsidR="00DD1B40" w:rsidRPr="00CB02F5">
        <w:rPr>
          <w:rFonts w:ascii="Montserrat" w:eastAsia="Proxima Nova" w:hAnsi="Montserrat" w:cs="Proxima Nova"/>
          <w:color w:val="000000" w:themeColor="text1"/>
          <w:sz w:val="24"/>
          <w:szCs w:val="24"/>
        </w:rPr>
        <w:t>solutions,</w:t>
      </w:r>
      <w:r w:rsidR="00CB02F5"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and we are growing by the day. Our mission is to</w:t>
      </w:r>
      <w:r w:rsidR="00CB02F5" w:rsidRPr="00CB02F5">
        <w:rPr>
          <w:rFonts w:ascii="Montserrat" w:eastAsia="Proxima Nova" w:hAnsi="Montserrat" w:cs="Proxima Nova"/>
          <w:color w:val="000000" w:themeColor="text1"/>
          <w:sz w:val="24"/>
          <w:szCs w:val="24"/>
        </w:rPr>
        <w:t xml:space="preserve"> deliver trusted cathodic protection, corrosion product and service solutions with customer service that sets us apart</w:t>
      </w:r>
      <w:r w:rsidRPr="00CB02F5">
        <w:rPr>
          <w:rFonts w:ascii="Montserrat" w:eastAsia="Proxima Nova" w:hAnsi="Montserrat" w:cs="Proxima Nova"/>
          <w:color w:val="000000" w:themeColor="text1"/>
          <w:sz w:val="24"/>
          <w:szCs w:val="24"/>
        </w:rPr>
        <w:t xml:space="preserve">.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We are</w:t>
      </w:r>
      <w:r w:rsidR="004853A0" w:rsidRPr="00CB02F5">
        <w:rPr>
          <w:rFonts w:ascii="Montserrat" w:eastAsia="Proxima Nova" w:hAnsi="Montserrat" w:cs="Proxima Nova"/>
          <w:color w:val="000000" w:themeColor="text1"/>
          <w:sz w:val="24"/>
          <w:szCs w:val="24"/>
        </w:rPr>
        <w:t xml:space="preserve"> </w:t>
      </w:r>
      <w:r w:rsidR="00CB02F5" w:rsidRPr="00CB02F5">
        <w:rPr>
          <w:rFonts w:ascii="Montserrat" w:eastAsia="Proxima Nova" w:hAnsi="Montserrat" w:cs="Proxima Nova"/>
          <w:color w:val="000000" w:themeColor="text1"/>
          <w:sz w:val="24"/>
          <w:szCs w:val="24"/>
        </w:rPr>
        <w:t>intentional</w:t>
      </w:r>
      <w:r w:rsidR="004853A0" w:rsidRPr="00CB02F5">
        <w:rPr>
          <w:rFonts w:ascii="Montserrat" w:eastAsia="Proxima Nova" w:hAnsi="Montserrat" w:cs="Proxima Nova"/>
          <w:color w:val="000000" w:themeColor="text1"/>
          <w:sz w:val="24"/>
          <w:szCs w:val="24"/>
        </w:rPr>
        <w:t xml:space="preserve"> and </w:t>
      </w:r>
      <w:r w:rsidR="00CB02F5" w:rsidRPr="00CB02F5">
        <w:rPr>
          <w:rFonts w:ascii="Montserrat" w:eastAsia="Proxima Nova" w:hAnsi="Montserrat" w:cs="Proxima Nova"/>
          <w:color w:val="000000" w:themeColor="text1"/>
          <w:sz w:val="24"/>
          <w:szCs w:val="24"/>
        </w:rPr>
        <w:t xml:space="preserve">passionate </w:t>
      </w:r>
      <w:r w:rsidRPr="00CB02F5">
        <w:rPr>
          <w:rFonts w:ascii="Montserrat" w:eastAsia="Proxima Nova" w:hAnsi="Montserrat" w:cs="Proxima Nova"/>
          <w:color w:val="000000" w:themeColor="text1"/>
          <w:sz w:val="24"/>
          <w:szCs w:val="24"/>
        </w:rPr>
        <w:t xml:space="preserve">in our pursuit </w:t>
      </w:r>
      <w:r w:rsidR="00DD1B40" w:rsidRPr="00CB02F5">
        <w:rPr>
          <w:rFonts w:ascii="Montserrat" w:eastAsia="Proxima Nova" w:hAnsi="Montserrat" w:cs="Proxima Nova"/>
          <w:color w:val="000000" w:themeColor="text1"/>
          <w:sz w:val="24"/>
          <w:szCs w:val="24"/>
        </w:rPr>
        <w:t>of seeing</w:t>
      </w:r>
      <w:r w:rsidRPr="00CB02F5">
        <w:rPr>
          <w:rFonts w:ascii="Montserrat" w:eastAsia="Proxima Nova" w:hAnsi="Montserrat" w:cs="Proxima Nova"/>
          <w:color w:val="000000" w:themeColor="text1"/>
          <w:sz w:val="24"/>
          <w:szCs w:val="24"/>
        </w:rPr>
        <w:t xml:space="preserve"> every team member reach their personal, professional, and financial goals through the work we do together.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 xml:space="preserve">Our core values are the backbone of our business and guide our hiring process: we are </w:t>
      </w:r>
      <w:r w:rsidR="00CB02F5" w:rsidRPr="00705544">
        <w:rPr>
          <w:rFonts w:ascii="Montserrat" w:eastAsia="Proxima Nova" w:hAnsi="Montserrat" w:cs="Proxima Nova"/>
          <w:b/>
          <w:bCs/>
          <w:color w:val="000000" w:themeColor="text1"/>
          <w:sz w:val="24"/>
          <w:szCs w:val="24"/>
        </w:rPr>
        <w:t>solution driven</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disciplined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accountable</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customer focused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aligned</w:t>
      </w:r>
      <w:r w:rsidR="00CB02F5" w:rsidRPr="00CB02F5">
        <w:rPr>
          <w:rFonts w:ascii="Montserrat" w:eastAsia="Proxima Nova" w:hAnsi="Montserrat" w:cs="Proxima Nova"/>
          <w:color w:val="000000" w:themeColor="text1"/>
          <w:sz w:val="24"/>
          <w:szCs w:val="24"/>
        </w:rPr>
        <w:t xml:space="preserve"> and </w:t>
      </w:r>
      <w:r w:rsidR="00CB02F5" w:rsidRPr="00705544">
        <w:rPr>
          <w:rFonts w:ascii="Montserrat" w:eastAsia="Proxima Nova" w:hAnsi="Montserrat" w:cs="Proxima Nova"/>
          <w:b/>
          <w:bCs/>
          <w:color w:val="000000" w:themeColor="text1"/>
          <w:sz w:val="24"/>
          <w:szCs w:val="24"/>
        </w:rPr>
        <w:t>results oriented</w:t>
      </w:r>
      <w:r w:rsidR="00CB02F5" w:rsidRPr="00CB02F5">
        <w:rPr>
          <w:rFonts w:ascii="Montserrat" w:eastAsia="Proxima Nova" w:hAnsi="Montserrat" w:cs="Proxima Nova"/>
          <w:color w:val="000000" w:themeColor="text1"/>
          <w:sz w:val="24"/>
          <w:szCs w:val="24"/>
        </w:rPr>
        <w:t xml:space="preserve"> </w:t>
      </w:r>
      <w:r w:rsidR="007A49CC">
        <w:rPr>
          <w:rFonts w:ascii="Montserrat" w:eastAsia="Proxima Nova" w:hAnsi="Montserrat" w:cs="Proxima Nova"/>
          <w:color w:val="000000" w:themeColor="text1"/>
          <w:sz w:val="24"/>
          <w:szCs w:val="24"/>
        </w:rPr>
        <w:t xml:space="preserve">with a focus on </w:t>
      </w:r>
      <w:r w:rsidR="007A49CC" w:rsidRPr="007A49CC">
        <w:rPr>
          <w:rFonts w:ascii="Montserrat" w:eastAsia="Proxima Nova" w:hAnsi="Montserrat" w:cs="Proxima Nova"/>
          <w:b/>
          <w:bCs/>
          <w:color w:val="000000" w:themeColor="text1"/>
          <w:sz w:val="24"/>
          <w:szCs w:val="24"/>
        </w:rPr>
        <w:t>trust</w:t>
      </w:r>
      <w:r w:rsidR="00632287">
        <w:rPr>
          <w:rFonts w:ascii="Montserrat" w:eastAsia="Proxima Nova" w:hAnsi="Montserrat" w:cs="Proxima Nova"/>
          <w:b/>
          <w:bCs/>
          <w:color w:val="000000" w:themeColor="text1"/>
          <w:sz w:val="24"/>
          <w:szCs w:val="24"/>
        </w:rPr>
        <w:t>.</w:t>
      </w:r>
    </w:p>
    <w:p w14:paraId="63606804" w14:textId="77777777" w:rsidR="004853A0" w:rsidRPr="009E68CE" w:rsidRDefault="004853A0" w:rsidP="004853A0">
      <w:pPr>
        <w:pStyle w:val="Heading2"/>
        <w:widowControl/>
        <w:spacing w:before="0" w:after="0" w:line="240" w:lineRule="auto"/>
        <w:rPr>
          <w:rFonts w:ascii="Montserrat" w:eastAsia="Proxima Nova" w:hAnsi="Montserrat" w:cs="Proxima Nova"/>
          <w:color w:val="434343"/>
          <w:sz w:val="34"/>
          <w:szCs w:val="34"/>
        </w:rPr>
      </w:pPr>
      <w:bookmarkStart w:id="3" w:name="_heading=h.kb33acg7jg3x" w:colFirst="0" w:colLast="0"/>
      <w:bookmarkEnd w:id="3"/>
    </w:p>
    <w:p w14:paraId="7F9EFE3A" w14:textId="723628F5" w:rsidR="002417BC" w:rsidRDefault="00317A9B" w:rsidP="004853A0">
      <w:pPr>
        <w:pStyle w:val="Heading2"/>
        <w:widowControl/>
        <w:spacing w:before="0" w:after="0" w:line="240" w:lineRule="auto"/>
        <w:rPr>
          <w:rFonts w:ascii="Montserrat" w:eastAsia="Proxima Nova" w:hAnsi="Montserrat" w:cs="Proxima Nova"/>
          <w:color w:val="434343"/>
          <w:sz w:val="34"/>
          <w:szCs w:val="34"/>
        </w:rPr>
      </w:pPr>
      <w:r w:rsidRPr="009E68CE">
        <w:rPr>
          <w:rFonts w:ascii="Montserrat" w:eastAsia="Proxima Nova" w:hAnsi="Montserrat" w:cs="Proxima Nova"/>
          <w:color w:val="434343"/>
          <w:sz w:val="34"/>
          <w:szCs w:val="34"/>
        </w:rPr>
        <w:t>PERFORMANCE OBJECTIVES</w:t>
      </w:r>
      <w:r w:rsidR="004853A0" w:rsidRPr="009E68CE">
        <w:rPr>
          <w:rFonts w:ascii="Montserrat" w:eastAsia="Proxima Nova" w:hAnsi="Montserrat" w:cs="Proxima Nova"/>
          <w:color w:val="434343"/>
          <w:sz w:val="34"/>
          <w:szCs w:val="34"/>
        </w:rPr>
        <w:t xml:space="preserve"> </w:t>
      </w:r>
    </w:p>
    <w:p w14:paraId="45CCE0EF" w14:textId="77777777" w:rsidR="0087385C" w:rsidRDefault="0087385C" w:rsidP="0087385C"/>
    <w:p w14:paraId="02351FD1"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Develop and implement a comprehensive business development strategy for growth in target corrosion and cathodic protection markets.</w:t>
      </w:r>
    </w:p>
    <w:p w14:paraId="187E9CF0"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Identify, pursue, and secure new business opportunities with asset owners, contractors, and utility companies.</w:t>
      </w:r>
    </w:p>
    <w:p w14:paraId="4C576978"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Build and maintain strong client relationships through consistent communication and follow-up.</w:t>
      </w:r>
    </w:p>
    <w:p w14:paraId="507608F8"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Develop and manage the annual marketing and promotional budget.</w:t>
      </w:r>
    </w:p>
    <w:p w14:paraId="5B42ECE8"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lastRenderedPageBreak/>
        <w:t>Plan, coordinate, and represent Cathtect USA at national and international conferences and trade events.</w:t>
      </w:r>
    </w:p>
    <w:p w14:paraId="31875FD1"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Deliver presentations and workshops to clients and partners to showcase products, services, and solutions.</w:t>
      </w:r>
    </w:p>
    <w:p w14:paraId="31739F1B"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Collaborate with internal teams (sales, technical, and operations) to align business goals with client needs.</w:t>
      </w:r>
    </w:p>
    <w:p w14:paraId="3BABA1E8" w14:textId="3F5F285A"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Analyze market trends, competitors, and customer feedback to guide strategic planning to increase brand visibility and engagement.</w:t>
      </w:r>
    </w:p>
    <w:p w14:paraId="426F059E"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Prepare and present detailed business reports, forecasts, and performance metrics.</w:t>
      </w:r>
    </w:p>
    <w:p w14:paraId="38374B0D"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Maintain an annual conference and exposure calendar to optimize market presence.</w:t>
      </w:r>
    </w:p>
    <w:p w14:paraId="3C470498"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Support proposal and quotation development for large-scale client opportunities.</w:t>
      </w:r>
    </w:p>
    <w:p w14:paraId="0B881104" w14:textId="77777777" w:rsidR="00AE6E36" w:rsidRPr="00AE6E36" w:rsidRDefault="00AE6E36" w:rsidP="00AE6E36">
      <w:pPr>
        <w:widowControl/>
        <w:numPr>
          <w:ilvl w:val="0"/>
          <w:numId w:val="20"/>
        </w:numPr>
        <w:spacing w:after="160" w:line="240"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Ensure consistent communication of Cathtect USA’s value proposition across all marketing channels.</w:t>
      </w:r>
    </w:p>
    <w:p w14:paraId="493FCEE2" w14:textId="77777777" w:rsidR="00DD1B40" w:rsidRPr="006D664A" w:rsidRDefault="00DD1B40" w:rsidP="00550A28">
      <w:pPr>
        <w:pStyle w:val="NormalWeb"/>
        <w:spacing w:before="0" w:beforeAutospacing="0" w:after="0" w:afterAutospacing="0"/>
        <w:rPr>
          <w:rFonts w:ascii="Montserrat" w:hAnsi="Montserrat"/>
        </w:rPr>
      </w:pPr>
    </w:p>
    <w:p w14:paraId="01C4CA69" w14:textId="77777777" w:rsidR="006D664A" w:rsidRDefault="00317A9B" w:rsidP="006D664A">
      <w:pPr>
        <w:pStyle w:val="Heading2"/>
        <w:widowControl/>
        <w:spacing w:before="0" w:after="0" w:line="240" w:lineRule="auto"/>
        <w:rPr>
          <w:rFonts w:ascii="Montserrat" w:eastAsia="Proxima Nova" w:hAnsi="Montserrat" w:cs="Proxima Nova"/>
          <w:color w:val="434343"/>
          <w:sz w:val="34"/>
          <w:szCs w:val="34"/>
        </w:rPr>
      </w:pPr>
      <w:bookmarkStart w:id="4" w:name="_heading=h.m9i2491df2ua" w:colFirst="0" w:colLast="0"/>
      <w:bookmarkEnd w:id="4"/>
      <w:r w:rsidRPr="009E68CE">
        <w:rPr>
          <w:rFonts w:ascii="Montserrat" w:eastAsia="Proxima Nova" w:hAnsi="Montserrat" w:cs="Proxima Nova"/>
          <w:color w:val="434343"/>
          <w:sz w:val="34"/>
          <w:szCs w:val="34"/>
        </w:rPr>
        <w:t>KEY COMPETENCIES</w:t>
      </w:r>
      <w:r w:rsidR="004853A0" w:rsidRPr="009E68CE">
        <w:rPr>
          <w:rFonts w:ascii="Montserrat" w:eastAsia="Proxima Nova" w:hAnsi="Montserrat" w:cs="Proxima Nova"/>
          <w:color w:val="434343"/>
          <w:sz w:val="34"/>
          <w:szCs w:val="34"/>
        </w:rPr>
        <w:t xml:space="preserve"> </w:t>
      </w:r>
    </w:p>
    <w:p w14:paraId="1E26E633" w14:textId="77777777" w:rsidR="00AE6E36" w:rsidRDefault="00AE6E36" w:rsidP="00AE6E36"/>
    <w:p w14:paraId="2A0167D5"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Strategic business development and market analysis</w:t>
      </w:r>
    </w:p>
    <w:p w14:paraId="12F9183E"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Strong communication and presentation skills</w:t>
      </w:r>
    </w:p>
    <w:p w14:paraId="7923CF66"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Relationship management and networking expertise</w:t>
      </w:r>
    </w:p>
    <w:p w14:paraId="6DD863D4"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Sales planning and negotiation proficiency</w:t>
      </w:r>
    </w:p>
    <w:p w14:paraId="217AABE3"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Marketing strategy and brand positioning knowledge</w:t>
      </w:r>
    </w:p>
    <w:p w14:paraId="7A20DE48" w14:textId="59AD2AB5" w:rsidR="00AE6E36" w:rsidRPr="00AE6E36" w:rsidRDefault="00AE6E36" w:rsidP="00AE6E36">
      <w:pPr>
        <w:pStyle w:val="ListParagraph"/>
        <w:numPr>
          <w:ilvl w:val="0"/>
          <w:numId w:val="21"/>
        </w:numPr>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 xml:space="preserve">Financial acumen for budgeting and forecasting with </w:t>
      </w:r>
      <w:r>
        <w:rPr>
          <w:rFonts w:ascii="Montserrat" w:eastAsia="Aptos" w:hAnsi="Montserrat" w:cs="Times New Roman"/>
          <w:kern w:val="2"/>
          <w:sz w:val="24"/>
          <w:szCs w:val="24"/>
          <w14:ligatures w14:val="standardContextual"/>
        </w:rPr>
        <w:t>p</w:t>
      </w:r>
      <w:r w:rsidRPr="00AE6E36">
        <w:rPr>
          <w:rFonts w:ascii="Montserrat" w:eastAsia="Aptos" w:hAnsi="Montserrat" w:cs="Times New Roman"/>
          <w:kern w:val="2"/>
          <w:sz w:val="24"/>
          <w:szCs w:val="24"/>
          <w14:ligatures w14:val="standardContextual"/>
        </w:rPr>
        <w:t>roficiency in CRM and business reporting tools</w:t>
      </w:r>
    </w:p>
    <w:p w14:paraId="59FC608C"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Project and event management capability</w:t>
      </w:r>
    </w:p>
    <w:p w14:paraId="4210C662"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Ability to manage multiple priorities and meet deadlines</w:t>
      </w:r>
    </w:p>
    <w:p w14:paraId="18976A2E" w14:textId="77777777"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Problem-solving and decision-making aptitude</w:t>
      </w:r>
    </w:p>
    <w:p w14:paraId="0B8F8AF4" w14:textId="50250EC9" w:rsidR="00AE6E36" w:rsidRPr="00AE6E36"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lastRenderedPageBreak/>
        <w:t>Self-motivation with entrepreneurial drive</w:t>
      </w:r>
      <w:r>
        <w:rPr>
          <w:rFonts w:ascii="Montserrat" w:eastAsia="Aptos" w:hAnsi="Montserrat" w:cs="Times New Roman"/>
          <w:kern w:val="2"/>
          <w:sz w:val="24"/>
          <w:szCs w:val="24"/>
          <w14:ligatures w14:val="standardContextual"/>
        </w:rPr>
        <w:t xml:space="preserve"> and ability to lead a collaborative team</w:t>
      </w:r>
    </w:p>
    <w:p w14:paraId="264C2112" w14:textId="6F9447F3" w:rsidR="00A442AF" w:rsidRDefault="00AE6E36" w:rsidP="00AE6E36">
      <w:pPr>
        <w:widowControl/>
        <w:numPr>
          <w:ilvl w:val="0"/>
          <w:numId w:val="21"/>
        </w:numPr>
        <w:spacing w:after="160" w:line="278" w:lineRule="auto"/>
        <w:rPr>
          <w:rFonts w:ascii="Montserrat" w:eastAsia="Aptos" w:hAnsi="Montserrat" w:cs="Times New Roman"/>
          <w:kern w:val="2"/>
          <w:sz w:val="24"/>
          <w:szCs w:val="24"/>
          <w14:ligatures w14:val="standardContextual"/>
        </w:rPr>
      </w:pPr>
      <w:r w:rsidRPr="00AE6E36">
        <w:rPr>
          <w:rFonts w:ascii="Montserrat" w:eastAsia="Aptos" w:hAnsi="Montserrat" w:cs="Times New Roman"/>
          <w:kern w:val="2"/>
          <w:sz w:val="24"/>
          <w:szCs w:val="24"/>
          <w14:ligatures w14:val="standardContextual"/>
        </w:rPr>
        <w:t xml:space="preserve">Adaptability to frequent travel </w:t>
      </w:r>
      <w:proofErr w:type="gramStart"/>
      <w:r>
        <w:rPr>
          <w:rFonts w:ascii="Montserrat" w:eastAsia="Aptos" w:hAnsi="Montserrat" w:cs="Times New Roman"/>
          <w:kern w:val="2"/>
          <w:sz w:val="24"/>
          <w:szCs w:val="24"/>
          <w14:ligatures w14:val="standardContextual"/>
        </w:rPr>
        <w:t>( 60</w:t>
      </w:r>
      <w:proofErr w:type="gramEnd"/>
      <w:r>
        <w:rPr>
          <w:rFonts w:ascii="Montserrat" w:eastAsia="Aptos" w:hAnsi="Montserrat" w:cs="Times New Roman"/>
          <w:kern w:val="2"/>
          <w:sz w:val="24"/>
          <w:szCs w:val="24"/>
          <w14:ligatures w14:val="standardContextual"/>
        </w:rPr>
        <w:t xml:space="preserve">-70 % of time) </w:t>
      </w:r>
      <w:r w:rsidRPr="00AE6E36">
        <w:rPr>
          <w:rFonts w:ascii="Montserrat" w:eastAsia="Aptos" w:hAnsi="Montserrat" w:cs="Times New Roman"/>
          <w:kern w:val="2"/>
          <w:sz w:val="24"/>
          <w:szCs w:val="24"/>
          <w14:ligatures w14:val="standardContextual"/>
        </w:rPr>
        <w:t>and changing environments</w:t>
      </w:r>
    </w:p>
    <w:p w14:paraId="0E5CCECD" w14:textId="77777777" w:rsidR="00DA4ED6" w:rsidRPr="00DA4ED6" w:rsidRDefault="00DA4ED6" w:rsidP="00DA4ED6">
      <w:pPr>
        <w:pStyle w:val="ListParagraph"/>
        <w:numPr>
          <w:ilvl w:val="0"/>
          <w:numId w:val="21"/>
        </w:numPr>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Knowledge of corrosion and cathodic protection industries (preferred)</w:t>
      </w:r>
    </w:p>
    <w:p w14:paraId="297B3E03" w14:textId="77777777" w:rsidR="00DA4ED6" w:rsidRPr="00AE6E36" w:rsidRDefault="00DA4ED6" w:rsidP="00DA4ED6">
      <w:pPr>
        <w:widowControl/>
        <w:spacing w:after="160" w:line="278" w:lineRule="auto"/>
        <w:rPr>
          <w:rFonts w:ascii="Montserrat" w:eastAsia="Aptos" w:hAnsi="Montserrat" w:cs="Times New Roman"/>
          <w:kern w:val="2"/>
          <w:sz w:val="24"/>
          <w:szCs w:val="24"/>
          <w14:ligatures w14:val="standardContextual"/>
        </w:rPr>
      </w:pPr>
    </w:p>
    <w:p w14:paraId="0D04FBFB" w14:textId="223D465A" w:rsidR="002417BC" w:rsidRPr="009E68CE" w:rsidRDefault="00317A9B" w:rsidP="004853A0">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t>EDUCATION AND EXPERIENCE</w:t>
      </w:r>
      <w:r w:rsidR="004853A0" w:rsidRPr="009E68CE">
        <w:rPr>
          <w:rFonts w:ascii="Montserrat" w:eastAsia="Proxima Nova" w:hAnsi="Montserrat" w:cs="Proxima Nova"/>
          <w:b/>
          <w:color w:val="434343"/>
          <w:sz w:val="34"/>
          <w:szCs w:val="34"/>
        </w:rPr>
        <w:t xml:space="preserve"> </w:t>
      </w:r>
    </w:p>
    <w:p w14:paraId="0138E1C7" w14:textId="664279E6" w:rsidR="00DA4ED6" w:rsidRPr="00DA4ED6" w:rsidRDefault="00DA4ED6" w:rsidP="00DA4ED6">
      <w:pPr>
        <w:pStyle w:val="NormalWeb"/>
        <w:numPr>
          <w:ilvl w:val="0"/>
          <w:numId w:val="22"/>
        </w:numPr>
        <w:rPr>
          <w:rFonts w:ascii="Montserrat" w:hAnsi="Montserrat"/>
        </w:rPr>
      </w:pPr>
      <w:bookmarkStart w:id="5" w:name="_heading=h.k35csgg9wpod" w:colFirst="0" w:colLast="0"/>
      <w:bookmarkEnd w:id="5"/>
      <w:r w:rsidRPr="00DA4ED6">
        <w:rPr>
          <w:rStyle w:val="Strong"/>
          <w:rFonts w:ascii="Montserrat" w:hAnsi="Montserrat"/>
        </w:rPr>
        <w:t>Education:</w:t>
      </w:r>
      <w:r w:rsidRPr="00DA4ED6">
        <w:rPr>
          <w:rFonts w:ascii="Montserrat" w:hAnsi="Montserrat"/>
        </w:rPr>
        <w:t xml:space="preserve"> Bachelor’s degree in Business Administration, Marketing, Engineering, or a related field (Master’s preferred).</w:t>
      </w:r>
    </w:p>
    <w:p w14:paraId="66626F67" w14:textId="2383F5D2" w:rsidR="00DA4ED6" w:rsidRPr="00DA4ED6" w:rsidRDefault="00DA4ED6" w:rsidP="00DA4ED6">
      <w:pPr>
        <w:pStyle w:val="NormalWeb"/>
        <w:numPr>
          <w:ilvl w:val="0"/>
          <w:numId w:val="22"/>
        </w:numPr>
        <w:rPr>
          <w:rFonts w:ascii="Montserrat" w:hAnsi="Montserrat"/>
        </w:rPr>
      </w:pPr>
      <w:r w:rsidRPr="00DA4ED6">
        <w:rPr>
          <w:rStyle w:val="Strong"/>
          <w:rFonts w:ascii="Montserrat" w:hAnsi="Montserrat"/>
        </w:rPr>
        <w:t>Experience:</w:t>
      </w:r>
      <w:r w:rsidRPr="00DA4ED6">
        <w:rPr>
          <w:rFonts w:ascii="Montserrat" w:hAnsi="Montserrat"/>
        </w:rPr>
        <w:t xml:space="preserve"> Minimum 5–7 years of experience in business development, technical sales, or marketing, ideally within the industrial, construction, or corrosion protection sectors.</w:t>
      </w:r>
    </w:p>
    <w:p w14:paraId="6958B6C8" w14:textId="1F8210C9" w:rsidR="00DA4ED6" w:rsidRPr="00DA4ED6" w:rsidRDefault="00DA4ED6" w:rsidP="00DA4ED6">
      <w:pPr>
        <w:pStyle w:val="NormalWeb"/>
        <w:numPr>
          <w:ilvl w:val="0"/>
          <w:numId w:val="22"/>
        </w:numPr>
        <w:rPr>
          <w:rFonts w:ascii="Montserrat" w:hAnsi="Montserrat"/>
        </w:rPr>
      </w:pPr>
      <w:r w:rsidRPr="00DA4ED6">
        <w:rPr>
          <w:rFonts w:ascii="Montserrat" w:hAnsi="Montserrat"/>
        </w:rPr>
        <w:t>Proven track record of developing and executing successful business growth strategies.</w:t>
      </w:r>
    </w:p>
    <w:p w14:paraId="68F7939C" w14:textId="77777777" w:rsidR="002417BC" w:rsidRPr="009E68CE" w:rsidRDefault="002417BC" w:rsidP="004853A0">
      <w:pPr>
        <w:pStyle w:val="Heading2"/>
        <w:widowControl/>
        <w:spacing w:before="0" w:after="0" w:line="240" w:lineRule="auto"/>
        <w:rPr>
          <w:rFonts w:ascii="Montserrat" w:eastAsia="Proxima Nova" w:hAnsi="Montserrat" w:cs="Proxima Nova"/>
          <w:color w:val="0070C0"/>
          <w:sz w:val="34"/>
          <w:szCs w:val="34"/>
        </w:rPr>
      </w:pPr>
    </w:p>
    <w:p w14:paraId="7CE6B058" w14:textId="23C0B626" w:rsidR="002417BC" w:rsidRDefault="00317A9B" w:rsidP="004853A0">
      <w:pPr>
        <w:pStyle w:val="Heading2"/>
        <w:widowControl/>
        <w:spacing w:before="0" w:after="0" w:line="240" w:lineRule="auto"/>
        <w:rPr>
          <w:rFonts w:ascii="Montserrat" w:eastAsia="Proxima Nova" w:hAnsi="Montserrat" w:cs="Proxima Nova"/>
          <w:color w:val="434343"/>
          <w:sz w:val="34"/>
          <w:szCs w:val="34"/>
        </w:rPr>
      </w:pPr>
      <w:bookmarkStart w:id="6" w:name="_heading=h.9k65fkhfxn7w" w:colFirst="0" w:colLast="0"/>
      <w:bookmarkEnd w:id="6"/>
      <w:r w:rsidRPr="009E68CE">
        <w:rPr>
          <w:rFonts w:ascii="Montserrat" w:eastAsia="Proxima Nova" w:hAnsi="Montserrat" w:cs="Proxima Nova"/>
          <w:color w:val="434343"/>
          <w:sz w:val="34"/>
          <w:szCs w:val="34"/>
        </w:rPr>
        <w:t>PHYSICAL REQUIREMENTS</w:t>
      </w:r>
      <w:r w:rsidR="004853A0" w:rsidRPr="009E68CE">
        <w:rPr>
          <w:rFonts w:ascii="Montserrat" w:eastAsia="Proxima Nova" w:hAnsi="Montserrat" w:cs="Proxima Nova"/>
          <w:color w:val="434343"/>
          <w:sz w:val="34"/>
          <w:szCs w:val="34"/>
        </w:rPr>
        <w:t xml:space="preserve"> </w:t>
      </w:r>
    </w:p>
    <w:p w14:paraId="3345B481" w14:textId="77777777" w:rsidR="00DA4ED6" w:rsidRPr="00DA4ED6" w:rsidRDefault="00DA4ED6" w:rsidP="00DA4ED6"/>
    <w:p w14:paraId="0F9FD9B7" w14:textId="77777777" w:rsidR="00DA4ED6" w:rsidRDefault="00DA4ED6" w:rsidP="00DA4ED6">
      <w:pPr>
        <w:widowControl/>
        <w:numPr>
          <w:ilvl w:val="0"/>
          <w:numId w:val="23"/>
        </w:numPr>
        <w:spacing w:after="160" w:line="240" w:lineRule="auto"/>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Frequent travel domestically and internationally (up to 40% of time)</w:t>
      </w:r>
    </w:p>
    <w:p w14:paraId="3FA8FF24" w14:textId="2791636B" w:rsidR="00DA4ED6" w:rsidRPr="00DA4ED6" w:rsidRDefault="00DA4ED6" w:rsidP="00DA4ED6">
      <w:pPr>
        <w:widowControl/>
        <w:numPr>
          <w:ilvl w:val="0"/>
          <w:numId w:val="23"/>
        </w:numPr>
        <w:spacing w:after="160" w:line="240" w:lineRule="auto"/>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Ability to stand, walk, and engage in on-site client visits, trade shows, and conferences.</w:t>
      </w:r>
    </w:p>
    <w:p w14:paraId="5150EB95" w14:textId="77777777" w:rsidR="00DA4ED6" w:rsidRPr="00DA4ED6" w:rsidRDefault="00DA4ED6" w:rsidP="00DA4ED6">
      <w:pPr>
        <w:widowControl/>
        <w:numPr>
          <w:ilvl w:val="0"/>
          <w:numId w:val="23"/>
        </w:numPr>
        <w:spacing w:after="160" w:line="240" w:lineRule="auto"/>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Regular use of a computer, phone, and standard office equipment.</w:t>
      </w:r>
    </w:p>
    <w:p w14:paraId="286A955D" w14:textId="77777777" w:rsidR="00DA4ED6" w:rsidRPr="00DA4ED6" w:rsidRDefault="00DA4ED6" w:rsidP="00DA4ED6">
      <w:pPr>
        <w:widowControl/>
        <w:numPr>
          <w:ilvl w:val="0"/>
          <w:numId w:val="23"/>
        </w:numPr>
        <w:spacing w:after="160" w:line="240" w:lineRule="auto"/>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May require lifting up to 25 pounds of marketing or event materials.</w:t>
      </w:r>
    </w:p>
    <w:p w14:paraId="1BF0C949" w14:textId="77777777" w:rsidR="00DA4ED6" w:rsidRPr="00DA4ED6" w:rsidRDefault="00DA4ED6" w:rsidP="00DA4ED6">
      <w:pPr>
        <w:widowControl/>
        <w:numPr>
          <w:ilvl w:val="0"/>
          <w:numId w:val="23"/>
        </w:numPr>
        <w:spacing w:after="160" w:line="240" w:lineRule="auto"/>
        <w:rPr>
          <w:rFonts w:ascii="Montserrat" w:eastAsia="Aptos" w:hAnsi="Montserrat" w:cs="Times New Roman"/>
          <w:kern w:val="2"/>
          <w:sz w:val="24"/>
          <w:szCs w:val="24"/>
          <w14:ligatures w14:val="standardContextual"/>
        </w:rPr>
      </w:pPr>
      <w:r w:rsidRPr="00DA4ED6">
        <w:rPr>
          <w:rFonts w:ascii="Montserrat" w:eastAsia="Aptos" w:hAnsi="Montserrat" w:cs="Times New Roman"/>
          <w:kern w:val="2"/>
          <w:sz w:val="24"/>
          <w:szCs w:val="24"/>
          <w14:ligatures w14:val="standardContextual"/>
        </w:rPr>
        <w:t>Work involves both office-based tasks and field activities in industrial environments.</w:t>
      </w:r>
    </w:p>
    <w:p w14:paraId="20707FE8" w14:textId="77777777" w:rsidR="00DA4ED6" w:rsidRPr="00DA4ED6" w:rsidRDefault="00DA4ED6" w:rsidP="00DA4ED6"/>
    <w:p w14:paraId="36F19722" w14:textId="3318A646" w:rsidR="00FF5F9F" w:rsidRPr="00FF5F9F" w:rsidRDefault="00317A9B" w:rsidP="00FF5F9F">
      <w:pPr>
        <w:pStyle w:val="Heading2"/>
        <w:widowControl/>
        <w:spacing w:before="0" w:after="0" w:line="240" w:lineRule="auto"/>
        <w:rPr>
          <w:rFonts w:ascii="Montserrat" w:eastAsia="Proxima Nova" w:hAnsi="Montserrat" w:cs="Proxima Nova"/>
          <w:color w:val="FF0000"/>
          <w:sz w:val="34"/>
          <w:szCs w:val="34"/>
        </w:rPr>
      </w:pPr>
      <w:bookmarkStart w:id="7" w:name="_heading=h.oxgxmlsa1vl4" w:colFirst="0" w:colLast="0"/>
      <w:bookmarkEnd w:id="7"/>
      <w:r w:rsidRPr="009E68CE">
        <w:rPr>
          <w:rFonts w:ascii="Montserrat" w:eastAsia="Proxima Nova" w:hAnsi="Montserrat" w:cs="Proxima Nova"/>
          <w:color w:val="434343"/>
          <w:sz w:val="34"/>
          <w:szCs w:val="34"/>
        </w:rPr>
        <w:t xml:space="preserve">BENEFITS </w:t>
      </w:r>
    </w:p>
    <w:p w14:paraId="14821FC6" w14:textId="77777777" w:rsidR="002417BC" w:rsidRPr="006D664A"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Paid Holidays</w:t>
      </w:r>
    </w:p>
    <w:p w14:paraId="2AB4E66B" w14:textId="004B1E06" w:rsidR="002417BC" w:rsidRPr="006D664A" w:rsidRDefault="00317A9B" w:rsidP="006D664A">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 xml:space="preserve">PTO Program </w:t>
      </w:r>
    </w:p>
    <w:p w14:paraId="78F866E4" w14:textId="77777777" w:rsidR="002417BC"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Professional Training &amp; Development Opportunities</w:t>
      </w:r>
    </w:p>
    <w:p w14:paraId="71811FE6" w14:textId="77777777" w:rsidR="00461446" w:rsidRDefault="00461446" w:rsidP="00461446">
      <w:pPr>
        <w:widowControl/>
        <w:spacing w:after="0" w:line="240" w:lineRule="auto"/>
        <w:rPr>
          <w:rFonts w:ascii="Montserrat" w:eastAsia="Proxima Nova" w:hAnsi="Montserrat" w:cs="Proxima Nova"/>
          <w:color w:val="000000" w:themeColor="text1"/>
          <w:sz w:val="24"/>
          <w:szCs w:val="24"/>
        </w:rPr>
      </w:pPr>
    </w:p>
    <w:p w14:paraId="170F1BFD" w14:textId="39B180FF" w:rsidR="00461446" w:rsidRDefault="00461446">
      <w:pPr>
        <w:rPr>
          <w:rFonts w:ascii="Montserrat" w:eastAsia="Proxima Nova" w:hAnsi="Montserrat" w:cs="Proxima Nova"/>
          <w:color w:val="000000" w:themeColor="text1"/>
          <w:sz w:val="24"/>
          <w:szCs w:val="24"/>
        </w:rPr>
      </w:pPr>
      <w:r>
        <w:rPr>
          <w:rFonts w:ascii="Montserrat" w:eastAsia="Proxima Nova" w:hAnsi="Montserrat" w:cs="Proxima Nova"/>
          <w:color w:val="000000" w:themeColor="text1"/>
          <w:sz w:val="24"/>
          <w:szCs w:val="24"/>
        </w:rPr>
        <w:br w:type="page"/>
      </w:r>
    </w:p>
    <w:p w14:paraId="651AF5D5" w14:textId="77777777" w:rsidR="00461446" w:rsidRDefault="00461446" w:rsidP="00461446">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lastRenderedPageBreak/>
        <w:t>COMMITMENT TO DIVERSITY</w:t>
      </w:r>
    </w:p>
    <w:p w14:paraId="795D71D2" w14:textId="77777777" w:rsidR="00E67480" w:rsidRPr="009E68CE" w:rsidRDefault="00E67480" w:rsidP="00461446">
      <w:pPr>
        <w:widowControl/>
        <w:spacing w:after="0" w:line="240" w:lineRule="auto"/>
        <w:rPr>
          <w:rFonts w:ascii="Montserrat" w:eastAsia="Proxima Nova" w:hAnsi="Montserrat" w:cs="Proxima Nova"/>
          <w:b/>
          <w:color w:val="434343"/>
          <w:sz w:val="34"/>
          <w:szCs w:val="34"/>
        </w:rPr>
      </w:pPr>
    </w:p>
    <w:p w14:paraId="5655D5BA" w14:textId="0C2B56A5" w:rsidR="00461446" w:rsidRPr="009E68CE" w:rsidRDefault="00461446" w:rsidP="00461446">
      <w:pPr>
        <w:widowControl/>
        <w:spacing w:after="0" w:line="240" w:lineRule="auto"/>
        <w:jc w:val="both"/>
        <w:rPr>
          <w:rFonts w:ascii="Montserrat" w:eastAsia="Proxima Nova" w:hAnsi="Montserrat" w:cs="Proxima Nova"/>
          <w:sz w:val="24"/>
          <w:szCs w:val="24"/>
        </w:rPr>
      </w:pPr>
      <w:r w:rsidRPr="009E68CE">
        <w:rPr>
          <w:rFonts w:ascii="Montserrat" w:eastAsia="Proxima Nova" w:hAnsi="Montserrat" w:cs="Proxima Nova"/>
          <w:sz w:val="24"/>
          <w:szCs w:val="24"/>
        </w:rPr>
        <w:t xml:space="preserve">As an equal opportunity employer committed to meeting the needs of a multigenerational and multicultural workforce, </w:t>
      </w:r>
      <w:r w:rsidRPr="00461446">
        <w:rPr>
          <w:rFonts w:ascii="Montserrat" w:eastAsia="Proxima Nova" w:hAnsi="Montserrat" w:cs="Proxima Nova"/>
          <w:color w:val="262626" w:themeColor="text1" w:themeTint="D9"/>
          <w:sz w:val="24"/>
          <w:szCs w:val="24"/>
        </w:rPr>
        <w:t>Cathtect USA, Inc</w:t>
      </w:r>
      <w:r w:rsidRPr="00461446">
        <w:rPr>
          <w:rFonts w:ascii="Montserrat" w:eastAsia="Proxima Nova" w:hAnsi="Montserrat" w:cs="Proxima Nova"/>
          <w:b/>
          <w:bCs/>
          <w:color w:val="262626" w:themeColor="text1" w:themeTint="D9"/>
          <w:sz w:val="24"/>
          <w:szCs w:val="24"/>
        </w:rPr>
        <w:t xml:space="preserve"> </w:t>
      </w:r>
      <w:r w:rsidRPr="009E68CE">
        <w:rPr>
          <w:rFonts w:ascii="Montserrat" w:eastAsia="Proxima Nova" w:hAnsi="Montserrat" w:cs="Proxima Nova"/>
          <w:sz w:val="24"/>
          <w:szCs w:val="24"/>
        </w:rPr>
        <w:t>recognizes that a diverse staff, reflective of our community, is an integral and welcome part of a successful and ethical business.  We hire local talent at all levels regardless of race, color, religion, age, national origin, gender, gender identity, sexual orientation, or disability and actively foster inclusion in all forms both within our company and across interactions with clients, candidates, and partners.</w:t>
      </w:r>
    </w:p>
    <w:p w14:paraId="69AE7713" w14:textId="77777777" w:rsidR="00461446" w:rsidRPr="006D664A" w:rsidRDefault="00461446" w:rsidP="00461446">
      <w:pPr>
        <w:widowControl/>
        <w:spacing w:after="0" w:line="240" w:lineRule="auto"/>
        <w:rPr>
          <w:rFonts w:ascii="Montserrat" w:eastAsia="Proxima Nova" w:hAnsi="Montserrat" w:cs="Proxima Nova"/>
          <w:color w:val="000000" w:themeColor="text1"/>
          <w:sz w:val="24"/>
          <w:szCs w:val="24"/>
        </w:rPr>
      </w:pPr>
    </w:p>
    <w:p w14:paraId="5C4D5420" w14:textId="77777777" w:rsidR="004853A0" w:rsidRPr="009E68CE" w:rsidRDefault="004853A0" w:rsidP="004853A0">
      <w:pPr>
        <w:widowControl/>
        <w:spacing w:after="0" w:line="240" w:lineRule="auto"/>
        <w:rPr>
          <w:rFonts w:ascii="Montserrat" w:eastAsia="Proxima Nova" w:hAnsi="Montserrat" w:cs="Proxima Nova"/>
          <w:sz w:val="24"/>
          <w:szCs w:val="24"/>
        </w:rPr>
      </w:pPr>
    </w:p>
    <w:p w14:paraId="051752B9" w14:textId="6687B750" w:rsidR="002417BC" w:rsidRPr="006D664A" w:rsidRDefault="00317A9B" w:rsidP="005439C4">
      <w:pPr>
        <w:widowControl/>
        <w:spacing w:after="0" w:line="240" w:lineRule="auto"/>
        <w:jc w:val="both"/>
        <w:rPr>
          <w:rFonts w:ascii="Montserrat" w:eastAsia="Proxima Nova" w:hAnsi="Montserrat" w:cs="Proxima Nova"/>
          <w:color w:val="000000" w:themeColor="text1"/>
          <w:sz w:val="24"/>
          <w:szCs w:val="24"/>
        </w:rPr>
      </w:pPr>
      <w:r w:rsidRPr="009E68CE">
        <w:rPr>
          <w:rFonts w:ascii="Montserrat" w:eastAsia="Proxima Nova" w:hAnsi="Montserrat" w:cs="Proxima Nova"/>
          <w:b/>
          <w:sz w:val="24"/>
          <w:szCs w:val="24"/>
        </w:rPr>
        <w:t xml:space="preserve">If this position caught your eye, send us your resume! </w:t>
      </w:r>
      <w:r w:rsidR="004853A0" w:rsidRPr="009E68CE">
        <w:rPr>
          <w:rFonts w:ascii="Montserrat" w:eastAsia="Proxima Nova" w:hAnsi="Montserrat" w:cs="Proxima Nova"/>
          <w:b/>
          <w:sz w:val="24"/>
          <w:szCs w:val="24"/>
        </w:rPr>
        <w:t xml:space="preserve"> </w:t>
      </w:r>
      <w:r w:rsidRPr="006D664A">
        <w:rPr>
          <w:rFonts w:ascii="Montserrat" w:eastAsia="Proxima Nova" w:hAnsi="Montserrat" w:cs="Proxima Nova"/>
          <w:color w:val="000000" w:themeColor="text1"/>
          <w:sz w:val="24"/>
          <w:szCs w:val="24"/>
        </w:rPr>
        <w:t xml:space="preserve">For best consideration, include the job title and source where you found this position in the subject line of your email to </w:t>
      </w:r>
      <w:r w:rsidR="006D664A" w:rsidRPr="006D664A">
        <w:rPr>
          <w:rFonts w:ascii="Montserrat" w:eastAsia="Proxima Nova" w:hAnsi="Montserrat" w:cs="Proxima Nova"/>
          <w:color w:val="000000" w:themeColor="text1"/>
          <w:sz w:val="24"/>
          <w:szCs w:val="24"/>
        </w:rPr>
        <w:t>accounting</w:t>
      </w:r>
      <w:r w:rsidR="00F43419">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.com.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Already a</w:t>
      </w:r>
      <w:r w:rsidR="004853A0" w:rsidRPr="006D664A">
        <w:rPr>
          <w:rFonts w:ascii="Montserrat" w:eastAsia="Proxima Nova" w:hAnsi="Montserrat" w:cs="Proxima Nova"/>
          <w:color w:val="000000" w:themeColor="text1"/>
          <w:sz w:val="24"/>
          <w:szCs w:val="24"/>
        </w:rPr>
        <w:t xml:space="preserve"> </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 candidate?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Please connect directly with your recruiter to discuss this opportunity.</w:t>
      </w:r>
    </w:p>
    <w:p w14:paraId="2FFCDAB1" w14:textId="77777777" w:rsidR="005439C4" w:rsidRDefault="005439C4" w:rsidP="005439C4">
      <w:pPr>
        <w:widowControl/>
        <w:spacing w:after="0" w:line="240" w:lineRule="auto"/>
        <w:jc w:val="both"/>
        <w:rPr>
          <w:rFonts w:ascii="Montserrat" w:eastAsia="Proxima Nova" w:hAnsi="Montserrat" w:cs="Proxima Nova"/>
          <w:sz w:val="24"/>
          <w:szCs w:val="24"/>
        </w:rPr>
      </w:pPr>
    </w:p>
    <w:p w14:paraId="515B5DC6" w14:textId="77777777" w:rsidR="005439C4" w:rsidRDefault="005439C4" w:rsidP="005439C4">
      <w:pPr>
        <w:widowControl/>
        <w:spacing w:after="0" w:line="240" w:lineRule="auto"/>
        <w:jc w:val="both"/>
        <w:rPr>
          <w:rFonts w:ascii="Montserrat" w:eastAsia="Proxima Nova" w:hAnsi="Montserrat" w:cs="Proxima Nova"/>
          <w:sz w:val="24"/>
          <w:szCs w:val="24"/>
        </w:rPr>
      </w:pPr>
    </w:p>
    <w:p w14:paraId="79DFA16D" w14:textId="53B170C0" w:rsidR="00461446" w:rsidRDefault="00FC50D0" w:rsidP="00DA4ED6">
      <w:pPr>
        <w:rPr>
          <w:rFonts w:ascii="Montserrat" w:eastAsia="Proxima Nova" w:hAnsi="Montserrat" w:cs="Proxima Nova"/>
          <w:b/>
          <w:bCs/>
          <w:sz w:val="24"/>
          <w:szCs w:val="24"/>
        </w:rPr>
      </w:pPr>
      <w:r>
        <w:rPr>
          <w:rFonts w:ascii="Montserrat" w:eastAsia="Proxima Nova" w:hAnsi="Montserrat" w:cs="Proxima Nova"/>
          <w:b/>
          <w:bCs/>
          <w:sz w:val="24"/>
          <w:szCs w:val="24"/>
        </w:rPr>
        <w:br w:type="page"/>
      </w:r>
    </w:p>
    <w:sectPr w:rsidR="00461446">
      <w:headerReference w:type="default" r:id="rId11"/>
      <w:footerReference w:type="default" r:id="rId12"/>
      <w:pgSz w:w="12240" w:h="15840"/>
      <w:pgMar w:top="1440" w:right="1080" w:bottom="1440" w:left="108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E4C0" w14:textId="77777777" w:rsidR="00B45B44" w:rsidRDefault="00B45B44">
      <w:pPr>
        <w:spacing w:after="0" w:line="240" w:lineRule="auto"/>
      </w:pPr>
      <w:r>
        <w:separator/>
      </w:r>
    </w:p>
  </w:endnote>
  <w:endnote w:type="continuationSeparator" w:id="0">
    <w:p w14:paraId="5C5C1448" w14:textId="77777777" w:rsidR="00B45B44" w:rsidRDefault="00B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Proxima Nova">
    <w:altName w:val="Tahoma"/>
    <w:charset w:val="00"/>
    <w:family w:val="auto"/>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3658" w14:textId="77777777" w:rsidR="002417BC" w:rsidRDefault="002417BC">
    <w:pPr>
      <w:pBdr>
        <w:top w:val="nil"/>
        <w:left w:val="nil"/>
        <w:bottom w:val="nil"/>
        <w:right w:val="nil"/>
        <w:between w:val="nil"/>
      </w:pBdr>
      <w:tabs>
        <w:tab w:val="center" w:pos="4680"/>
        <w:tab w:val="right" w:pos="9360"/>
      </w:tabs>
      <w:spacing w:after="0" w:line="240" w:lineRule="auto"/>
      <w:jc w:val="center"/>
      <w:rPr>
        <w:color w:val="000000"/>
      </w:rPr>
    </w:pPr>
  </w:p>
  <w:p w14:paraId="5C2AD849" w14:textId="77777777" w:rsidR="002417BC" w:rsidRDefault="002417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F366" w14:textId="77777777" w:rsidR="00B45B44" w:rsidRDefault="00B45B44">
      <w:pPr>
        <w:spacing w:after="0" w:line="240" w:lineRule="auto"/>
      </w:pPr>
      <w:r>
        <w:separator/>
      </w:r>
    </w:p>
  </w:footnote>
  <w:footnote w:type="continuationSeparator" w:id="0">
    <w:p w14:paraId="2E474705" w14:textId="77777777" w:rsidR="00B45B44" w:rsidRDefault="00B4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E621" w14:textId="20F82C4B" w:rsidR="002417BC" w:rsidRDefault="00317A9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8"/>
        <w:szCs w:val="28"/>
      </w:rPr>
    </w:pPr>
    <w:r>
      <w:rPr>
        <w:rFonts w:ascii="Arial" w:eastAsia="Arial" w:hAnsi="Arial" w:cs="Arial"/>
        <w:sz w:val="28"/>
        <w:szCs w:val="28"/>
      </w:rPr>
      <w:t xml:space="preserve">          </w:t>
    </w:r>
    <w:r>
      <w:rPr>
        <w:rFonts w:ascii="Proxima Nova" w:eastAsia="Proxima Nova" w:hAnsi="Proxima Nova" w:cs="Proxima Nova"/>
        <w:sz w:val="34"/>
        <w:szCs w:val="34"/>
      </w:rPr>
      <w:t xml:space="preserve">    </w:t>
    </w:r>
    <w:r w:rsidR="005439C4">
      <w:rPr>
        <w:rFonts w:ascii="Times New Roman" w:eastAsia="Times New Roman" w:hAnsi="Times New Roman" w:cs="Times New Roman"/>
        <w:b/>
        <w:noProof/>
        <w:color w:val="000000"/>
        <w:sz w:val="32"/>
        <w:szCs w:val="32"/>
      </w:rPr>
      <w:drawing>
        <wp:inline distT="0" distB="0" distL="0" distR="0" wp14:anchorId="6BC7EEAB" wp14:editId="4D3EDA39">
          <wp:extent cx="2093976" cy="916115"/>
          <wp:effectExtent l="0" t="0" r="1905" b="0"/>
          <wp:docPr id="995885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85768" name="Picture 995885768"/>
                  <pic:cNvPicPr/>
                </pic:nvPicPr>
                <pic:blipFill>
                  <a:blip r:embed="rId1">
                    <a:extLst>
                      <a:ext uri="{28A0092B-C50C-407E-A947-70E740481C1C}">
                        <a14:useLocalDpi xmlns:a14="http://schemas.microsoft.com/office/drawing/2010/main" val="0"/>
                      </a:ext>
                    </a:extLst>
                  </a:blip>
                  <a:stretch>
                    <a:fillRect/>
                  </a:stretch>
                </pic:blipFill>
                <pic:spPr>
                  <a:xfrm>
                    <a:off x="0" y="0"/>
                    <a:ext cx="2093976" cy="916115"/>
                  </a:xfrm>
                  <a:prstGeom prst="rect">
                    <a:avLst/>
                  </a:prstGeom>
                </pic:spPr>
              </pic:pic>
            </a:graphicData>
          </a:graphic>
        </wp:inline>
      </w:drawing>
    </w:r>
    <w:r>
      <w:rPr>
        <w:rFonts w:ascii="Times New Roman" w:eastAsia="Times New Roman" w:hAnsi="Times New Roman" w:cs="Times New Roman"/>
        <w:b/>
        <w:color w:val="000000"/>
        <w:sz w:val="32"/>
        <w:szCs w:val="32"/>
      </w:rPr>
      <w:t xml:space="preserve">                                             </w:t>
    </w:r>
    <w:r>
      <w:rPr>
        <w:noProof/>
      </w:rPr>
      <w:drawing>
        <wp:anchor distT="0" distB="0" distL="0" distR="0" simplePos="0" relativeHeight="251658240" behindDoc="0" locked="0" layoutInCell="1" hidden="0" allowOverlap="1" wp14:anchorId="2C24C1C4" wp14:editId="192A4795">
          <wp:simplePos x="0" y="0"/>
          <wp:positionH relativeFrom="column">
            <wp:posOffset>-1352546</wp:posOffset>
          </wp:positionH>
          <wp:positionV relativeFrom="paragraph">
            <wp:posOffset>-457194</wp:posOffset>
          </wp:positionV>
          <wp:extent cx="8891588" cy="190500"/>
          <wp:effectExtent l="0" t="0" r="0" b="0"/>
          <wp:wrapTopAndBottom distT="0" dist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2"/>
                  <a:srcRect/>
                  <a:stretch>
                    <a:fillRect/>
                  </a:stretch>
                </pic:blipFill>
                <pic:spPr>
                  <a:xfrm>
                    <a:off x="0" y="0"/>
                    <a:ext cx="8891588" cy="190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36"/>
    <w:multiLevelType w:val="multilevel"/>
    <w:tmpl w:val="039A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12181"/>
    <w:multiLevelType w:val="hybridMultilevel"/>
    <w:tmpl w:val="1582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A765D"/>
    <w:multiLevelType w:val="hybridMultilevel"/>
    <w:tmpl w:val="7C1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B1153"/>
    <w:multiLevelType w:val="hybridMultilevel"/>
    <w:tmpl w:val="A622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38D2"/>
    <w:multiLevelType w:val="multilevel"/>
    <w:tmpl w:val="2F02A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4D19AD"/>
    <w:multiLevelType w:val="hybridMultilevel"/>
    <w:tmpl w:val="494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95E0A"/>
    <w:multiLevelType w:val="multilevel"/>
    <w:tmpl w:val="E95C1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8D0DE1"/>
    <w:multiLevelType w:val="multilevel"/>
    <w:tmpl w:val="2ADE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31F7D"/>
    <w:multiLevelType w:val="multilevel"/>
    <w:tmpl w:val="7FF2E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93161D"/>
    <w:multiLevelType w:val="multilevel"/>
    <w:tmpl w:val="F956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E762F"/>
    <w:multiLevelType w:val="multilevel"/>
    <w:tmpl w:val="53C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E76F8A"/>
    <w:multiLevelType w:val="multilevel"/>
    <w:tmpl w:val="9E84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E13362"/>
    <w:multiLevelType w:val="hybridMultilevel"/>
    <w:tmpl w:val="FA0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31D35"/>
    <w:multiLevelType w:val="hybridMultilevel"/>
    <w:tmpl w:val="698E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F2077"/>
    <w:multiLevelType w:val="multilevel"/>
    <w:tmpl w:val="716C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34238"/>
    <w:multiLevelType w:val="hybridMultilevel"/>
    <w:tmpl w:val="33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03CFB"/>
    <w:multiLevelType w:val="multilevel"/>
    <w:tmpl w:val="316A4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27343F"/>
    <w:multiLevelType w:val="multilevel"/>
    <w:tmpl w:val="2AC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47D1C"/>
    <w:multiLevelType w:val="multilevel"/>
    <w:tmpl w:val="E56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76C0D"/>
    <w:multiLevelType w:val="hybridMultilevel"/>
    <w:tmpl w:val="F94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17D2E"/>
    <w:multiLevelType w:val="multilevel"/>
    <w:tmpl w:val="29E6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6915A2"/>
    <w:multiLevelType w:val="multilevel"/>
    <w:tmpl w:val="354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91774"/>
    <w:multiLevelType w:val="multilevel"/>
    <w:tmpl w:val="ED8EE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4380287">
    <w:abstractNumId w:val="8"/>
  </w:num>
  <w:num w:numId="2" w16cid:durableId="1668365312">
    <w:abstractNumId w:val="10"/>
  </w:num>
  <w:num w:numId="3" w16cid:durableId="336807722">
    <w:abstractNumId w:val="6"/>
  </w:num>
  <w:num w:numId="4" w16cid:durableId="198858297">
    <w:abstractNumId w:val="16"/>
  </w:num>
  <w:num w:numId="5" w16cid:durableId="221016660">
    <w:abstractNumId w:val="11"/>
  </w:num>
  <w:num w:numId="6" w16cid:durableId="719209908">
    <w:abstractNumId w:val="4"/>
  </w:num>
  <w:num w:numId="7" w16cid:durableId="151484762">
    <w:abstractNumId w:val="22"/>
  </w:num>
  <w:num w:numId="8" w16cid:durableId="1280182654">
    <w:abstractNumId w:val="15"/>
  </w:num>
  <w:num w:numId="9" w16cid:durableId="2002931608">
    <w:abstractNumId w:val="13"/>
  </w:num>
  <w:num w:numId="10" w16cid:durableId="1497112247">
    <w:abstractNumId w:val="2"/>
  </w:num>
  <w:num w:numId="11" w16cid:durableId="1329670118">
    <w:abstractNumId w:val="19"/>
  </w:num>
  <w:num w:numId="12" w16cid:durableId="972324186">
    <w:abstractNumId w:val="12"/>
  </w:num>
  <w:num w:numId="13" w16cid:durableId="730928666">
    <w:abstractNumId w:val="5"/>
  </w:num>
  <w:num w:numId="14" w16cid:durableId="1365786872">
    <w:abstractNumId w:val="20"/>
  </w:num>
  <w:num w:numId="15" w16cid:durableId="796678379">
    <w:abstractNumId w:val="9"/>
  </w:num>
  <w:num w:numId="16" w16cid:durableId="1412047780">
    <w:abstractNumId w:val="17"/>
  </w:num>
  <w:num w:numId="17" w16cid:durableId="1711688134">
    <w:abstractNumId w:val="21"/>
  </w:num>
  <w:num w:numId="18" w16cid:durableId="320014041">
    <w:abstractNumId w:val="18"/>
  </w:num>
  <w:num w:numId="19" w16cid:durableId="407191395">
    <w:abstractNumId w:val="1"/>
  </w:num>
  <w:num w:numId="20" w16cid:durableId="1827941649">
    <w:abstractNumId w:val="0"/>
  </w:num>
  <w:num w:numId="21" w16cid:durableId="38745496">
    <w:abstractNumId w:val="7"/>
  </w:num>
  <w:num w:numId="22" w16cid:durableId="1493597239">
    <w:abstractNumId w:val="3"/>
  </w:num>
  <w:num w:numId="23" w16cid:durableId="1108231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BC"/>
    <w:rsid w:val="00032950"/>
    <w:rsid w:val="00070DF9"/>
    <w:rsid w:val="00077F08"/>
    <w:rsid w:val="000D12E6"/>
    <w:rsid w:val="001E0521"/>
    <w:rsid w:val="002417BC"/>
    <w:rsid w:val="00284177"/>
    <w:rsid w:val="00286B4D"/>
    <w:rsid w:val="0029651D"/>
    <w:rsid w:val="002D375B"/>
    <w:rsid w:val="002E6B99"/>
    <w:rsid w:val="00317A9B"/>
    <w:rsid w:val="00322AE9"/>
    <w:rsid w:val="0037269C"/>
    <w:rsid w:val="00376C26"/>
    <w:rsid w:val="003864A2"/>
    <w:rsid w:val="00391B66"/>
    <w:rsid w:val="003F2131"/>
    <w:rsid w:val="004508E9"/>
    <w:rsid w:val="00450B58"/>
    <w:rsid w:val="004607D0"/>
    <w:rsid w:val="00461446"/>
    <w:rsid w:val="004853A0"/>
    <w:rsid w:val="0049330E"/>
    <w:rsid w:val="004C6C1F"/>
    <w:rsid w:val="005439C4"/>
    <w:rsid w:val="00550A28"/>
    <w:rsid w:val="005F2895"/>
    <w:rsid w:val="00632287"/>
    <w:rsid w:val="0064514E"/>
    <w:rsid w:val="00646AB3"/>
    <w:rsid w:val="00655862"/>
    <w:rsid w:val="006711D4"/>
    <w:rsid w:val="00691745"/>
    <w:rsid w:val="006D664A"/>
    <w:rsid w:val="006F5691"/>
    <w:rsid w:val="00705544"/>
    <w:rsid w:val="00712EB6"/>
    <w:rsid w:val="007137B5"/>
    <w:rsid w:val="00725005"/>
    <w:rsid w:val="00737A8C"/>
    <w:rsid w:val="00772922"/>
    <w:rsid w:val="007A18B5"/>
    <w:rsid w:val="007A49CC"/>
    <w:rsid w:val="008025F6"/>
    <w:rsid w:val="008062F7"/>
    <w:rsid w:val="008726A2"/>
    <w:rsid w:val="0087385C"/>
    <w:rsid w:val="00874AC0"/>
    <w:rsid w:val="00896CE8"/>
    <w:rsid w:val="008A70F2"/>
    <w:rsid w:val="008B12A2"/>
    <w:rsid w:val="008D55CD"/>
    <w:rsid w:val="00901264"/>
    <w:rsid w:val="00954511"/>
    <w:rsid w:val="009E68CE"/>
    <w:rsid w:val="00A442AF"/>
    <w:rsid w:val="00A63B02"/>
    <w:rsid w:val="00A66D34"/>
    <w:rsid w:val="00A86ABE"/>
    <w:rsid w:val="00AC7F86"/>
    <w:rsid w:val="00AE6E36"/>
    <w:rsid w:val="00B20E90"/>
    <w:rsid w:val="00B213CC"/>
    <w:rsid w:val="00B235C1"/>
    <w:rsid w:val="00B32AD0"/>
    <w:rsid w:val="00B45B44"/>
    <w:rsid w:val="00B725B7"/>
    <w:rsid w:val="00B921D2"/>
    <w:rsid w:val="00B9446C"/>
    <w:rsid w:val="00B95D78"/>
    <w:rsid w:val="00B96581"/>
    <w:rsid w:val="00BA7026"/>
    <w:rsid w:val="00BA7ADD"/>
    <w:rsid w:val="00BC56E9"/>
    <w:rsid w:val="00BD1195"/>
    <w:rsid w:val="00C16E55"/>
    <w:rsid w:val="00C257AC"/>
    <w:rsid w:val="00C50DB9"/>
    <w:rsid w:val="00C76C63"/>
    <w:rsid w:val="00CB02F5"/>
    <w:rsid w:val="00D01F1F"/>
    <w:rsid w:val="00D27F5B"/>
    <w:rsid w:val="00D452F1"/>
    <w:rsid w:val="00D564A9"/>
    <w:rsid w:val="00D631F6"/>
    <w:rsid w:val="00D97DFA"/>
    <w:rsid w:val="00DA4ED6"/>
    <w:rsid w:val="00DB4DE3"/>
    <w:rsid w:val="00DC62DF"/>
    <w:rsid w:val="00DD1B40"/>
    <w:rsid w:val="00DE21E7"/>
    <w:rsid w:val="00E45FA2"/>
    <w:rsid w:val="00E57871"/>
    <w:rsid w:val="00E67480"/>
    <w:rsid w:val="00EA0248"/>
    <w:rsid w:val="00ED3A35"/>
    <w:rsid w:val="00F05F87"/>
    <w:rsid w:val="00F24FC2"/>
    <w:rsid w:val="00F42D37"/>
    <w:rsid w:val="00F43419"/>
    <w:rsid w:val="00F70B93"/>
    <w:rsid w:val="00FB4CEE"/>
    <w:rsid w:val="00FC2666"/>
    <w:rsid w:val="00FC50D0"/>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59D"/>
  <w15:docId w15:val="{57AA6CFC-88A6-EF40-BFBA-00A4C73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E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D8"/>
    <w:rPr>
      <w:rFonts w:ascii="Tahoma" w:hAnsi="Tahoma" w:cs="Tahoma"/>
      <w:sz w:val="16"/>
      <w:szCs w:val="16"/>
    </w:rPr>
  </w:style>
  <w:style w:type="paragraph" w:styleId="Header">
    <w:name w:val="header"/>
    <w:basedOn w:val="Normal"/>
    <w:link w:val="HeaderChar"/>
    <w:unhideWhenUsed/>
    <w:rsid w:val="00DE32D8"/>
    <w:pPr>
      <w:tabs>
        <w:tab w:val="center" w:pos="4680"/>
        <w:tab w:val="right" w:pos="9360"/>
      </w:tabs>
      <w:spacing w:after="0" w:line="240" w:lineRule="auto"/>
    </w:pPr>
  </w:style>
  <w:style w:type="character" w:customStyle="1" w:styleId="HeaderChar">
    <w:name w:val="Header Char"/>
    <w:basedOn w:val="DefaultParagraphFont"/>
    <w:link w:val="Header"/>
    <w:rsid w:val="00DE32D8"/>
  </w:style>
  <w:style w:type="paragraph" w:styleId="Footer">
    <w:name w:val="footer"/>
    <w:basedOn w:val="Normal"/>
    <w:link w:val="FooterChar"/>
    <w:uiPriority w:val="99"/>
    <w:unhideWhenUsed/>
    <w:rsid w:val="00DE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D8"/>
  </w:style>
  <w:style w:type="paragraph" w:styleId="NoSpacing">
    <w:name w:val="No Spacing"/>
    <w:uiPriority w:val="1"/>
    <w:qFormat/>
    <w:rsid w:val="00675376"/>
    <w:pPr>
      <w:widowControl/>
      <w:spacing w:after="0" w:line="240" w:lineRule="auto"/>
    </w:pPr>
  </w:style>
  <w:style w:type="paragraph" w:styleId="ListParagraph">
    <w:name w:val="List Paragraph"/>
    <w:basedOn w:val="Normal"/>
    <w:uiPriority w:val="34"/>
    <w:qFormat/>
    <w:rsid w:val="00D3434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439C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0d1ca-0135-422f-89c2-e353e987feeb">
      <Terms xmlns="http://schemas.microsoft.com/office/infopath/2007/PartnerControls"/>
    </lcf76f155ced4ddcb4097134ff3c332f>
    <TaxCatchAll xmlns="43e8d553-0dc4-41bc-b036-601b40a85d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3D832F9ACE7447981B6AA4ABB89792" ma:contentTypeVersion="15" ma:contentTypeDescription="Create a new document." ma:contentTypeScope="" ma:versionID="ba7308304930be3c4a9e244dc2bfa155">
  <xsd:schema xmlns:xsd="http://www.w3.org/2001/XMLSchema" xmlns:xs="http://www.w3.org/2001/XMLSchema" xmlns:p="http://schemas.microsoft.com/office/2006/metadata/properties" xmlns:ns2="3ae0d1ca-0135-422f-89c2-e353e987feeb" xmlns:ns3="43e8d553-0dc4-41bc-b036-601b40a85d2a" targetNamespace="http://schemas.microsoft.com/office/2006/metadata/properties" ma:root="true" ma:fieldsID="4fe34804f0cd974b96a72c6c31ecbf1b" ns2:_="" ns3:_="">
    <xsd:import namespace="3ae0d1ca-0135-422f-89c2-e353e987feeb"/>
    <xsd:import namespace="43e8d553-0dc4-41bc-b036-601b40a85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d1ca-0135-422f-89c2-e353e987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576e9-e484-4cf7-8598-c9603b553a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8d553-0dc4-41bc-b036-601b40a85d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d0468d-d383-431c-9df5-68712eb365ff}" ma:internalName="TaxCatchAll" ma:showField="CatchAllData" ma:web="43e8d553-0dc4-41bc-b036-601b40a85d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wC4B9DnwGaeznyjDOd1GrGNKcFg==">AMUW2mU9kQOLnZPSDw6h73gactSZsomnltQP2+2VftTE30oIu8dpHmxLiFDUijCk3xrB/XByR+6Id1FZqzpNm3XLi1avhS5sLehsYFM+faXa2c4eLoGjus745r9eAIvYGp0qSbYlj2xjzNWA46B3ecDlsNV0FfvQ8Lcpth5NikjTjkAgy9ZCjLHHQuUc+viXhbeeu/3e5+6T/xzpkPjVtPPcWLpiMb8SDv6SKmqQxBITiSsCmGhv4LgShYgFJhZn3BmHAS/zCXsyluVLdmcEm4rW4voz5mEGJ1yzqrMNCd29FlXyWflkExM=</go:docsCustomData>
</go:gDocsCustomXmlDataStorage>
</file>

<file path=customXml/itemProps1.xml><?xml version="1.0" encoding="utf-8"?>
<ds:datastoreItem xmlns:ds="http://schemas.openxmlformats.org/officeDocument/2006/customXml" ds:itemID="{519A85F2-1F97-4220-B2BF-5EE235E0ACEB}">
  <ds:schemaRefs>
    <ds:schemaRef ds:uri="http://schemas.microsoft.com/office/2006/metadata/properties"/>
    <ds:schemaRef ds:uri="http://schemas.microsoft.com/office/infopath/2007/PartnerControls"/>
    <ds:schemaRef ds:uri="3ae0d1ca-0135-422f-89c2-e353e987feeb"/>
    <ds:schemaRef ds:uri="43e8d553-0dc4-41bc-b036-601b40a85d2a"/>
  </ds:schemaRefs>
</ds:datastoreItem>
</file>

<file path=customXml/itemProps2.xml><?xml version="1.0" encoding="utf-8"?>
<ds:datastoreItem xmlns:ds="http://schemas.openxmlformats.org/officeDocument/2006/customXml" ds:itemID="{69EF14DA-C566-4665-BEF7-97DB14258BEC}">
  <ds:schemaRefs>
    <ds:schemaRef ds:uri="http://schemas.microsoft.com/sharepoint/v3/contenttype/forms"/>
  </ds:schemaRefs>
</ds:datastoreItem>
</file>

<file path=customXml/itemProps3.xml><?xml version="1.0" encoding="utf-8"?>
<ds:datastoreItem xmlns:ds="http://schemas.openxmlformats.org/officeDocument/2006/customXml" ds:itemID="{451607EC-FD53-4869-8083-3F2A24F99F83}"/>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Woehl</dc:creator>
  <cp:lastModifiedBy>Accounting (Cathtect)</cp:lastModifiedBy>
  <cp:revision>2</cp:revision>
  <dcterms:created xsi:type="dcterms:W3CDTF">2026-03-04T18:38:00Z</dcterms:created>
  <dcterms:modified xsi:type="dcterms:W3CDTF">2026-03-04T18:38:00Z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2013-10-23T00:00:00Z</vt:filetime>
  </property>
  <property fmtid="{D5CDD505-2E9C-101B-9397-08002B2CF9AE}" pid="3" name="LastSaved">
    <vt:filetime>2013-10-23T00:00:00Z</vt:filetime>
  </property>
  <property fmtid="{D5CDD505-2E9C-101B-9397-08002B2CF9AE}" pid="4" name="ContentTypeId">
    <vt:lpwstr>0x0101007B3D832F9ACE7447981B6AA4ABB89792</vt:lpwstr>
  </property>
  <property fmtid="{D5CDD505-2E9C-101B-9397-08002B2CF9AE}" pid="5" name="MediaServiceImageTags">
    <vt:lpwstr/>
  </property>
</Properties>
</file>